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16" w:rsidRDefault="00383816" w:rsidP="00383816">
      <w:pPr>
        <w:pStyle w:val="2"/>
        <w:spacing w:before="0" w:beforeAutospacing="0" w:after="0" w:afterAutospacing="0"/>
        <w:rPr>
          <w:color w:val="194967"/>
          <w:sz w:val="30"/>
          <w:szCs w:val="30"/>
        </w:rPr>
      </w:pPr>
      <w:r>
        <w:rPr>
          <w:color w:val="194967"/>
          <w:sz w:val="30"/>
          <w:szCs w:val="30"/>
        </w:rPr>
        <w:fldChar w:fldCharType="begin"/>
      </w:r>
      <w:r>
        <w:rPr>
          <w:color w:val="194967"/>
          <w:sz w:val="30"/>
          <w:szCs w:val="30"/>
        </w:rPr>
        <w:instrText xml:space="preserve"> HYPERLINK "http://georg-gorono.ru/index.php/deyatelnost/itogovaya-attestatsiya-uchashchikhsya/gia-9/itogovoe-sobesedovanie/1814-o-srokakh-mestakh-i-poryadke-informirovaniya-o-rezultatakh-itogovogo-sobesedovaniya-po-russkomu-yazyku-v-2019-godu" </w:instrText>
      </w:r>
      <w:r>
        <w:rPr>
          <w:color w:val="194967"/>
          <w:sz w:val="30"/>
          <w:szCs w:val="30"/>
        </w:rPr>
        <w:fldChar w:fldCharType="separate"/>
      </w:r>
      <w:r>
        <w:rPr>
          <w:rStyle w:val="a6"/>
          <w:color w:val="3292CD"/>
          <w:sz w:val="30"/>
          <w:szCs w:val="30"/>
        </w:rPr>
        <w:t>О сроках, местах и порядке информирования о результатах итогового собесе</w:t>
      </w:r>
      <w:r>
        <w:rPr>
          <w:rStyle w:val="a6"/>
          <w:color w:val="3292CD"/>
          <w:sz w:val="30"/>
          <w:szCs w:val="30"/>
        </w:rPr>
        <w:t>дования по русскому языку в 2023</w:t>
      </w:r>
      <w:r>
        <w:rPr>
          <w:rStyle w:val="a6"/>
          <w:color w:val="3292CD"/>
          <w:sz w:val="30"/>
          <w:szCs w:val="30"/>
        </w:rPr>
        <w:t xml:space="preserve"> году.</w:t>
      </w:r>
      <w:r>
        <w:rPr>
          <w:color w:val="194967"/>
          <w:sz w:val="30"/>
          <w:szCs w:val="30"/>
        </w:rPr>
        <w:fldChar w:fldCharType="end"/>
      </w:r>
    </w:p>
    <w:p w:rsidR="00383816" w:rsidRDefault="00383816" w:rsidP="00383816">
      <w:pPr>
        <w:pStyle w:val="a3"/>
        <w:spacing w:before="180" w:beforeAutospacing="0" w:after="180" w:afterAutospacing="0"/>
        <w:jc w:val="both"/>
        <w:rPr>
          <w:color w:val="303A4F"/>
        </w:rPr>
      </w:pPr>
      <w:r>
        <w:rPr>
          <w:color w:val="303A4F"/>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w:t>
      </w:r>
    </w:p>
    <w:p w:rsidR="00383816" w:rsidRDefault="00383816" w:rsidP="00383816">
      <w:pPr>
        <w:pStyle w:val="a3"/>
        <w:spacing w:before="180" w:beforeAutospacing="0" w:after="180" w:afterAutospacing="0"/>
        <w:jc w:val="both"/>
        <w:rPr>
          <w:color w:val="303A4F"/>
        </w:rPr>
      </w:pPr>
      <w:r>
        <w:rPr>
          <w:color w:val="303A4F"/>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w:t>
      </w:r>
    </w:p>
    <w:p w:rsidR="00383816" w:rsidRDefault="00383816" w:rsidP="00383816">
      <w:pPr>
        <w:pStyle w:val="a3"/>
        <w:spacing w:before="180" w:beforeAutospacing="0" w:after="180" w:afterAutospacing="0"/>
        <w:jc w:val="both"/>
        <w:rPr>
          <w:color w:val="303A4F"/>
        </w:rPr>
      </w:pPr>
      <w:r>
        <w:rPr>
          <w:color w:val="303A4F"/>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Результатом итогового собеседования по русскому языку (далее - итоговое собеседование) является «зачет» или «незачет».</w:t>
      </w:r>
    </w:p>
    <w:p w:rsidR="00383816" w:rsidRDefault="00383816" w:rsidP="00383816">
      <w:pPr>
        <w:pStyle w:val="a3"/>
        <w:spacing w:before="180" w:beforeAutospacing="0" w:after="180" w:afterAutospacing="0"/>
        <w:jc w:val="both"/>
        <w:rPr>
          <w:color w:val="303A4F"/>
        </w:rPr>
      </w:pPr>
      <w:r>
        <w:rPr>
          <w:color w:val="303A4F"/>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383816" w:rsidRDefault="00383816" w:rsidP="00383816">
      <w:pPr>
        <w:pStyle w:val="a3"/>
        <w:spacing w:before="180" w:beforeAutospacing="0" w:after="180" w:afterAutospacing="0"/>
        <w:jc w:val="both"/>
        <w:rPr>
          <w:color w:val="303A4F"/>
        </w:rPr>
      </w:pPr>
      <w:r>
        <w:rPr>
          <w:color w:val="303A4F"/>
        </w:rPr>
        <w:t>С результатами итогового собеседования обучающиеся могут ознакомиться в образовательных организациях, в которых они осваивают образовательные программы основного общего образования и проходили процедуру итогового собеседования.</w:t>
      </w:r>
    </w:p>
    <w:p w:rsidR="00383816" w:rsidRDefault="00383816" w:rsidP="00383816">
      <w:pPr>
        <w:pStyle w:val="a3"/>
        <w:spacing w:before="180" w:beforeAutospacing="0" w:after="180" w:afterAutospacing="0"/>
        <w:jc w:val="both"/>
        <w:rPr>
          <w:color w:val="303A4F"/>
        </w:rPr>
      </w:pPr>
      <w:r>
        <w:rPr>
          <w:color w:val="303A4F"/>
        </w:rPr>
        <w:t xml:space="preserve">Экстерны могут ознакомиться с результатами итогового </w:t>
      </w:r>
      <w:proofErr w:type="gramStart"/>
      <w:r>
        <w:rPr>
          <w:color w:val="303A4F"/>
        </w:rPr>
        <w:t>собеседования  в</w:t>
      </w:r>
      <w:proofErr w:type="gramEnd"/>
      <w:r>
        <w:rPr>
          <w:color w:val="303A4F"/>
        </w:rPr>
        <w:t xml:space="preserve"> образовательных организациях, в которых они проходили процедуру итогового собеседования. </w:t>
      </w:r>
    </w:p>
    <w:p w:rsidR="00383816" w:rsidRDefault="00383816" w:rsidP="00383816">
      <w:pPr>
        <w:pStyle w:val="a3"/>
        <w:spacing w:before="180" w:beforeAutospacing="0" w:after="180" w:afterAutospacing="0"/>
        <w:jc w:val="both"/>
        <w:rPr>
          <w:color w:val="303A4F"/>
        </w:rPr>
      </w:pPr>
      <w:r>
        <w:rPr>
          <w:color w:val="303A4F"/>
        </w:rP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383816" w:rsidRPr="00383816" w:rsidRDefault="00383816" w:rsidP="00383816">
      <w:pPr>
        <w:pStyle w:val="a3"/>
        <w:spacing w:before="180" w:beforeAutospacing="0" w:after="180" w:afterAutospacing="0"/>
        <w:jc w:val="both"/>
        <w:rPr>
          <w:b/>
          <w:color w:val="303A4F"/>
          <w:u w:val="single"/>
        </w:rPr>
      </w:pPr>
      <w:bookmarkStart w:id="0" w:name="_GoBack"/>
      <w:r w:rsidRPr="00383816">
        <w:rPr>
          <w:b/>
          <w:color w:val="303A4F"/>
          <w:u w:val="single"/>
        </w:rPr>
        <w:t>Результаты итогового собеседования будут известны не ранее, чем через пять календарных дней с даты его проведения.</w:t>
      </w:r>
    </w:p>
    <w:bookmarkEnd w:id="0"/>
    <w:p w:rsidR="00383816" w:rsidRDefault="00383816" w:rsidP="00383816">
      <w:pPr>
        <w:pStyle w:val="2"/>
        <w:spacing w:before="0" w:beforeAutospacing="0" w:after="0" w:afterAutospacing="0"/>
        <w:rPr>
          <w:color w:val="194967"/>
          <w:sz w:val="30"/>
          <w:szCs w:val="30"/>
        </w:rPr>
      </w:pPr>
    </w:p>
    <w:p w:rsidR="002921B1" w:rsidRPr="00383816" w:rsidRDefault="002921B1" w:rsidP="00383816"/>
    <w:sectPr w:rsidR="002921B1" w:rsidRPr="00383816" w:rsidSect="0058553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87"/>
    <w:rsid w:val="002921B1"/>
    <w:rsid w:val="00383816"/>
    <w:rsid w:val="004426E8"/>
    <w:rsid w:val="00585535"/>
    <w:rsid w:val="00DF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8BAB"/>
  <w15:chartTrackingRefBased/>
  <w15:docId w15:val="{16ABBF3D-AA82-4E8D-9FE0-018B770B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2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26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6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26E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2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26E8"/>
    <w:rPr>
      <w:b/>
      <w:bCs/>
    </w:rPr>
  </w:style>
  <w:style w:type="character" w:styleId="a5">
    <w:name w:val="Emphasis"/>
    <w:basedOn w:val="a0"/>
    <w:uiPriority w:val="20"/>
    <w:qFormat/>
    <w:rsid w:val="004426E8"/>
    <w:rPr>
      <w:i/>
      <w:iCs/>
    </w:rPr>
  </w:style>
  <w:style w:type="character" w:styleId="a6">
    <w:name w:val="Hyperlink"/>
    <w:basedOn w:val="a0"/>
    <w:uiPriority w:val="99"/>
    <w:semiHidden/>
    <w:unhideWhenUsed/>
    <w:rsid w:val="00383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0298">
      <w:bodyDiv w:val="1"/>
      <w:marLeft w:val="0"/>
      <w:marRight w:val="0"/>
      <w:marTop w:val="0"/>
      <w:marBottom w:val="0"/>
      <w:divBdr>
        <w:top w:val="none" w:sz="0" w:space="0" w:color="auto"/>
        <w:left w:val="none" w:sz="0" w:space="0" w:color="auto"/>
        <w:bottom w:val="none" w:sz="0" w:space="0" w:color="auto"/>
        <w:right w:val="none" w:sz="0" w:space="0" w:color="auto"/>
      </w:divBdr>
      <w:divsChild>
        <w:div w:id="879707175">
          <w:marLeft w:val="0"/>
          <w:marRight w:val="0"/>
          <w:marTop w:val="0"/>
          <w:marBottom w:val="0"/>
          <w:divBdr>
            <w:top w:val="none" w:sz="0" w:space="0" w:color="D1D1D1"/>
            <w:left w:val="none" w:sz="0" w:space="0" w:color="D1D1D1"/>
            <w:bottom w:val="none" w:sz="0" w:space="0" w:color="D1D1D1"/>
            <w:right w:val="none" w:sz="0" w:space="0" w:color="D1D1D1"/>
          </w:divBdr>
        </w:div>
      </w:divsChild>
    </w:div>
    <w:div w:id="742604505">
      <w:bodyDiv w:val="1"/>
      <w:marLeft w:val="0"/>
      <w:marRight w:val="0"/>
      <w:marTop w:val="0"/>
      <w:marBottom w:val="0"/>
      <w:divBdr>
        <w:top w:val="none" w:sz="0" w:space="0" w:color="auto"/>
        <w:left w:val="none" w:sz="0" w:space="0" w:color="auto"/>
        <w:bottom w:val="none" w:sz="0" w:space="0" w:color="auto"/>
        <w:right w:val="none" w:sz="0" w:space="0" w:color="auto"/>
      </w:divBdr>
    </w:div>
    <w:div w:id="869417390">
      <w:bodyDiv w:val="1"/>
      <w:marLeft w:val="0"/>
      <w:marRight w:val="0"/>
      <w:marTop w:val="0"/>
      <w:marBottom w:val="0"/>
      <w:divBdr>
        <w:top w:val="none" w:sz="0" w:space="0" w:color="auto"/>
        <w:left w:val="none" w:sz="0" w:space="0" w:color="auto"/>
        <w:bottom w:val="none" w:sz="0" w:space="0" w:color="auto"/>
        <w:right w:val="none" w:sz="0" w:space="0" w:color="auto"/>
      </w:divBdr>
    </w:div>
    <w:div w:id="958875280">
      <w:bodyDiv w:val="1"/>
      <w:marLeft w:val="0"/>
      <w:marRight w:val="0"/>
      <w:marTop w:val="0"/>
      <w:marBottom w:val="0"/>
      <w:divBdr>
        <w:top w:val="none" w:sz="0" w:space="0" w:color="auto"/>
        <w:left w:val="none" w:sz="0" w:space="0" w:color="auto"/>
        <w:bottom w:val="none" w:sz="0" w:space="0" w:color="auto"/>
        <w:right w:val="none" w:sz="0" w:space="0" w:color="auto"/>
      </w:divBdr>
      <w:divsChild>
        <w:div w:id="934172890">
          <w:marLeft w:val="0"/>
          <w:marRight w:val="0"/>
          <w:marTop w:val="0"/>
          <w:marBottom w:val="0"/>
          <w:divBdr>
            <w:top w:val="none" w:sz="0" w:space="0" w:color="D1D1D1"/>
            <w:left w:val="none" w:sz="0" w:space="0" w:color="D1D1D1"/>
            <w:bottom w:val="none" w:sz="0" w:space="0" w:color="D1D1D1"/>
            <w:right w:val="none" w:sz="0" w:space="0" w:color="D1D1D1"/>
          </w:divBdr>
        </w:div>
      </w:divsChild>
    </w:div>
    <w:div w:id="1446581098">
      <w:bodyDiv w:val="1"/>
      <w:marLeft w:val="0"/>
      <w:marRight w:val="0"/>
      <w:marTop w:val="0"/>
      <w:marBottom w:val="0"/>
      <w:divBdr>
        <w:top w:val="none" w:sz="0" w:space="0" w:color="auto"/>
        <w:left w:val="none" w:sz="0" w:space="0" w:color="auto"/>
        <w:bottom w:val="none" w:sz="0" w:space="0" w:color="auto"/>
        <w:right w:val="none" w:sz="0" w:space="0" w:color="auto"/>
      </w:divBdr>
    </w:div>
    <w:div w:id="15756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452</Words>
  <Characters>2581</Characters>
  <Application>Microsoft Office Word</Application>
  <DocSecurity>0</DocSecurity>
  <Lines>21</Lines>
  <Paragraphs>6</Paragraphs>
  <ScaleCrop>false</ScaleCrop>
  <Company>SPecialiST RePack</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2022-11-22T11:58:00Z</dcterms:created>
  <dcterms:modified xsi:type="dcterms:W3CDTF">2022-11-22T12:27:00Z</dcterms:modified>
</cp:coreProperties>
</file>